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C9A8" w14:textId="3EE4E479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5AEDD12C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07E5B86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</w:t>
      </w:r>
      <w:r w:rsidR="00E76BD2">
        <w:rPr>
          <w:rFonts w:ascii="Arial" w:hAnsi="Arial" w:cs="Arial"/>
          <w:sz w:val="22"/>
          <w:szCs w:val="22"/>
        </w:rPr>
        <w:t xml:space="preserve"> safeguarding lead</w:t>
      </w:r>
      <w:r w:rsidR="00ED5906" w:rsidRPr="001141EE">
        <w:rPr>
          <w:rFonts w:ascii="Arial" w:hAnsi="Arial" w:cs="Arial"/>
          <w:sz w:val="22"/>
          <w:szCs w:val="22"/>
        </w:rPr>
        <w:t xml:space="preserve">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443073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In the event that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0CEB957F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setting the designated person should check </w:t>
      </w:r>
      <w:r w:rsidR="00504EE5" w:rsidRPr="00CE3DE6">
        <w:rPr>
          <w:rFonts w:ascii="Arial" w:hAnsi="Arial" w:cs="Arial"/>
          <w:sz w:val="22"/>
          <w:szCs w:val="22"/>
        </w:rPr>
        <w:t>L</w:t>
      </w:r>
      <w:r w:rsidR="004379D0" w:rsidRPr="00CE3DE6">
        <w:rPr>
          <w:rFonts w:ascii="Arial" w:hAnsi="Arial" w:cs="Arial"/>
          <w:sz w:val="22"/>
          <w:szCs w:val="22"/>
        </w:rPr>
        <w:t>SP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>he LSP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4AAB5DBD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 setting manager</w:t>
      </w:r>
      <w:r w:rsidR="00752563">
        <w:rPr>
          <w:rFonts w:ascii="Arial" w:hAnsi="Arial" w:cs="Arial"/>
          <w:sz w:val="22"/>
          <w:szCs w:val="22"/>
        </w:rPr>
        <w:t>s</w:t>
      </w:r>
      <w:r w:rsidRPr="00CE13F2">
        <w:rPr>
          <w:rFonts w:ascii="Arial" w:hAnsi="Arial" w:cs="Arial"/>
          <w:sz w:val="22"/>
          <w:szCs w:val="22"/>
        </w:rPr>
        <w:t xml:space="preserve">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554966D3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</w:t>
      </w:r>
      <w:r w:rsidR="00752563">
        <w:rPr>
          <w:rFonts w:ascii="Arial" w:hAnsi="Arial" w:cs="Arial"/>
          <w:sz w:val="22"/>
          <w:szCs w:val="22"/>
        </w:rPr>
        <w:t>s</w:t>
      </w:r>
      <w:r w:rsidRPr="00CE13F2">
        <w:rPr>
          <w:rFonts w:ascii="Arial" w:hAnsi="Arial" w:cs="Arial"/>
          <w:sz w:val="22"/>
          <w:szCs w:val="22"/>
        </w:rPr>
        <w:t xml:space="preserve">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pockets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02C8D824" w14:textId="7BFA8B22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752563">
        <w:rPr>
          <w:rFonts w:ascii="Arial" w:hAnsi="Arial" w:cs="Arial"/>
          <w:sz w:val="22"/>
          <w:szCs w:val="22"/>
        </w:rPr>
        <w:t>s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43A8F7B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1C4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00BE51C4">
        <w:rPr>
          <w:rFonts w:ascii="Arial" w:hAnsi="Arial" w:cs="Arial"/>
          <w:sz w:val="22"/>
          <w:szCs w:val="22"/>
        </w:rPr>
        <w:t xml:space="preserve"> a</w:t>
      </w:r>
      <w:r w:rsidRPr="00BE51C4">
        <w:rPr>
          <w:rFonts w:ascii="Arial" w:hAnsi="Arial" w:cs="Arial"/>
          <w:sz w:val="22"/>
          <w:szCs w:val="22"/>
        </w:rPr>
        <w:t xml:space="preserve"> safe place i.e. </w:t>
      </w:r>
      <w:r w:rsidR="0015298C" w:rsidRPr="00BE51C4">
        <w:rPr>
          <w:rFonts w:ascii="Arial" w:hAnsi="Arial" w:cs="Arial"/>
          <w:sz w:val="22"/>
          <w:szCs w:val="22"/>
        </w:rPr>
        <w:t xml:space="preserve">a </w:t>
      </w:r>
      <w:r w:rsidRPr="00BE51C4">
        <w:rPr>
          <w:rFonts w:ascii="Arial" w:hAnsi="Arial" w:cs="Arial"/>
          <w:sz w:val="22"/>
          <w:szCs w:val="22"/>
        </w:rPr>
        <w:t>locked cabinet</w:t>
      </w:r>
      <w:r w:rsidR="0015298C" w:rsidRPr="00BE51C4">
        <w:rPr>
          <w:rFonts w:ascii="Arial" w:hAnsi="Arial" w:cs="Arial"/>
          <w:sz w:val="22"/>
          <w:szCs w:val="22"/>
        </w:rPr>
        <w:t xml:space="preserve"> </w:t>
      </w:r>
      <w:r w:rsidRPr="00BE51C4">
        <w:rPr>
          <w:rFonts w:ascii="Arial" w:hAnsi="Arial" w:cs="Arial"/>
          <w:sz w:val="22"/>
          <w:szCs w:val="22"/>
        </w:rPr>
        <w:t xml:space="preserve">for </w:t>
      </w:r>
      <w:r w:rsidRPr="00602F33">
        <w:rPr>
          <w:rFonts w:ascii="Arial" w:hAnsi="Arial" w:cs="Arial"/>
          <w:sz w:val="22"/>
          <w:szCs w:val="22"/>
        </w:rPr>
        <w:t>three years</w:t>
      </w:r>
      <w:r w:rsidR="00373FAC" w:rsidRPr="00602F33">
        <w:rPr>
          <w:rFonts w:ascii="Arial" w:hAnsi="Arial" w:cs="Arial"/>
          <w:sz w:val="22"/>
          <w:szCs w:val="22"/>
        </w:rPr>
        <w:t xml:space="preserve"> or until the next Ofsted inspection conducted after the child has left the setting</w:t>
      </w:r>
      <w:r w:rsidR="0015298C" w:rsidRPr="00602F33">
        <w:rPr>
          <w:rFonts w:ascii="Arial" w:hAnsi="Arial" w:cs="Arial"/>
          <w:sz w:val="22"/>
          <w:szCs w:val="22"/>
        </w:rPr>
        <w:t>,</w:t>
      </w:r>
      <w:r w:rsidRPr="00602F33">
        <w:rPr>
          <w:rFonts w:ascii="Arial" w:hAnsi="Arial" w:cs="Arial"/>
          <w:sz w:val="22"/>
          <w:szCs w:val="22"/>
        </w:rPr>
        <w:t xml:space="preserve"> and can</w:t>
      </w:r>
      <w:r w:rsidRPr="00BE51C4">
        <w:rPr>
          <w:rFonts w:ascii="Arial" w:hAnsi="Arial" w:cs="Arial"/>
          <w:sz w:val="22"/>
          <w:szCs w:val="22"/>
        </w:rPr>
        <w:t xml:space="preserve"> then be destroyed.</w:t>
      </w:r>
    </w:p>
    <w:p w14:paraId="1EAA82A8" w14:textId="5F619480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00EA0DC1">
        <w:rPr>
          <w:rFonts w:ascii="Arial" w:hAnsi="Arial" w:cs="Arial"/>
          <w:sz w:val="22"/>
          <w:szCs w:val="22"/>
        </w:rPr>
        <w:t xml:space="preserve">procedure, and </w:t>
      </w:r>
      <w:r w:rsidR="00EA0DC1" w:rsidRPr="00EA0DC1">
        <w:rPr>
          <w:rFonts w:ascii="Arial" w:hAnsi="Arial" w:cs="Arial"/>
          <w:sz w:val="22"/>
          <w:szCs w:val="22"/>
        </w:rPr>
        <w:t>re</w:t>
      </w:r>
      <w:r w:rsidR="00EA0DC1">
        <w:rPr>
          <w:rFonts w:ascii="Arial" w:hAnsi="Arial" w:cs="Arial"/>
          <w:sz w:val="22"/>
          <w:szCs w:val="22"/>
        </w:rPr>
        <w:t>cords</w:t>
      </w:r>
      <w:r w:rsidRPr="00EA0DC1">
        <w:rPr>
          <w:rFonts w:ascii="Arial" w:hAnsi="Arial" w:cs="Arial"/>
          <w:sz w:val="22"/>
          <w:szCs w:val="22"/>
        </w:rPr>
        <w:t xml:space="preserve"> detail</w:t>
      </w:r>
      <w:r w:rsidR="00EA0DC1" w:rsidRPr="00EA0DC1">
        <w:rPr>
          <w:rFonts w:ascii="Arial" w:hAnsi="Arial" w:cs="Arial"/>
          <w:sz w:val="22"/>
          <w:szCs w:val="22"/>
        </w:rPr>
        <w:t>s of</w:t>
      </w:r>
      <w:r w:rsidRPr="00EA0DC1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318CD1D9">
        <w:rPr>
          <w:rFonts w:ascii="Arial" w:hAnsi="Arial" w:cs="Arial"/>
          <w:sz w:val="22"/>
          <w:szCs w:val="22"/>
        </w:rPr>
        <w:t xml:space="preserve"> make arrangements to ensure that electronic files are deleted/retained as required in accordance with the </w:t>
      </w:r>
      <w:r w:rsidR="00A87D43">
        <w:rPr>
          <w:rFonts w:ascii="Arial" w:hAnsi="Arial" w:cs="Arial"/>
          <w:sz w:val="22"/>
          <w:szCs w:val="22"/>
        </w:rPr>
        <w:t>required retention periods</w:t>
      </w:r>
      <w:r w:rsidRPr="318CD1D9">
        <w:rPr>
          <w:rFonts w:ascii="Arial" w:hAnsi="Arial" w:cs="Arial"/>
          <w:sz w:val="22"/>
          <w:szCs w:val="22"/>
        </w:rPr>
        <w:t xml:space="preserve"> in the same way as </w:t>
      </w:r>
      <w:r w:rsidR="008B399A" w:rsidRPr="318CD1D9">
        <w:rPr>
          <w:rFonts w:ascii="Arial" w:hAnsi="Arial" w:cs="Arial"/>
          <w:sz w:val="22"/>
          <w:szCs w:val="22"/>
        </w:rPr>
        <w:t>paper-based</w:t>
      </w:r>
      <w:r w:rsidRPr="318CD1D9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foot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1B0E" w14:textId="77777777" w:rsidR="000F0804" w:rsidRDefault="000F0804" w:rsidP="00D25F7E">
      <w:r>
        <w:separator/>
      </w:r>
    </w:p>
  </w:endnote>
  <w:endnote w:type="continuationSeparator" w:id="0">
    <w:p w14:paraId="70FC2712" w14:textId="77777777" w:rsidR="000F0804" w:rsidRDefault="000F0804" w:rsidP="00D25F7E">
      <w:r>
        <w:continuationSeparator/>
      </w:r>
    </w:p>
  </w:endnote>
  <w:endnote w:type="continuationNotice" w:id="1">
    <w:p w14:paraId="3B36FD65" w14:textId="77777777" w:rsidR="000F0804" w:rsidRDefault="000F0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4709" w14:textId="5A58542E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  <w:r w:rsidRPr="00375FF3">
      <w:rPr>
        <w:rFonts w:ascii="Arial" w:hAnsi="Arial" w:cs="Arial"/>
        <w:i/>
        <w:iCs/>
        <w:sz w:val="20"/>
        <w:szCs w:val="20"/>
      </w:rPr>
      <w:t>Policies &amp; Procedures for the EYFS 202</w:t>
    </w:r>
    <w:r w:rsidR="003A4359">
      <w:rPr>
        <w:rFonts w:ascii="Arial" w:hAnsi="Arial" w:cs="Arial"/>
        <w:i/>
        <w:iCs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 xml:space="preserve"> (Early Years Alliance 202</w:t>
    </w:r>
    <w:r w:rsidR="003A4359">
      <w:rPr>
        <w:rFonts w:ascii="Arial" w:hAnsi="Arial" w:cs="Arial"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252F" w14:textId="77777777" w:rsidR="000F0804" w:rsidRDefault="000F0804" w:rsidP="00D25F7E">
      <w:r>
        <w:separator/>
      </w:r>
    </w:p>
  </w:footnote>
  <w:footnote w:type="continuationSeparator" w:id="0">
    <w:p w14:paraId="6B281AB3" w14:textId="77777777" w:rsidR="000F0804" w:rsidRDefault="000F0804" w:rsidP="00D25F7E">
      <w:r>
        <w:continuationSeparator/>
      </w:r>
    </w:p>
  </w:footnote>
  <w:footnote w:type="continuationNotice" w:id="1">
    <w:p w14:paraId="006EF528" w14:textId="77777777" w:rsidR="000F0804" w:rsidRDefault="000F08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0804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1E70B9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A4359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77A1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2563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76BD2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472D6-57CB-4977-9CE2-14E57F6E6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 Oliver</cp:lastModifiedBy>
  <cp:revision>3</cp:revision>
  <cp:lastPrinted>2018-05-21T08:03:00Z</cp:lastPrinted>
  <dcterms:created xsi:type="dcterms:W3CDTF">2024-01-03T13:09:00Z</dcterms:created>
  <dcterms:modified xsi:type="dcterms:W3CDTF">2024-09-28T19:51:00Z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