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D210" w14:textId="54CBCEBC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13567410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7CDF21D7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91CB2" w:rsidRPr="00A65DA9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="00391CB2" w:rsidRPr="00A65DA9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="00391CB2" w:rsidRPr="00A65DA9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="00391CB2" w:rsidRPr="00EF31E7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 w:rsidR="00BD63E8">
        <w:rPr>
          <w:rFonts w:ascii="Arial" w:hAnsi="Arial" w:cs="Arial"/>
          <w:sz w:val="22"/>
          <w:szCs w:val="22"/>
        </w:rPr>
        <w:t>.</w:t>
      </w:r>
    </w:p>
    <w:p w14:paraId="37BD555A" w14:textId="2C6331FE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01.1a Generic</w:t>
      </w:r>
      <w:r w:rsidR="001255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(i.e.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coming into contact with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54062E4C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D0AF8">
        <w:rPr>
          <w:rFonts w:ascii="Arial" w:hAnsi="Arial" w:cs="Arial"/>
          <w:sz w:val="22"/>
          <w:szCs w:val="22"/>
        </w:rPr>
        <w:t>0</w:t>
      </w:r>
      <w:r w:rsidR="00B05426" w:rsidRPr="00FD0AF8">
        <w:rPr>
          <w:rFonts w:ascii="Arial" w:hAnsi="Arial" w:cs="Arial"/>
          <w:sz w:val="22"/>
          <w:szCs w:val="22"/>
        </w:rPr>
        <w:t>4.2a</w:t>
      </w:r>
      <w:r w:rsidRPr="00FD0AF8">
        <w:rPr>
          <w:rFonts w:ascii="Arial" w:hAnsi="Arial" w:cs="Arial"/>
          <w:sz w:val="22"/>
          <w:szCs w:val="22"/>
        </w:rPr>
        <w:t xml:space="preserve"> Health care plan</w:t>
      </w:r>
      <w:r w:rsidR="00B05426" w:rsidRPr="00FD0AF8">
        <w:rPr>
          <w:rFonts w:ascii="Arial" w:hAnsi="Arial" w:cs="Arial"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 xml:space="preserve"> Epipen)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5DC60B48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EF31E7" w:rsidRPr="00EF31E7">
        <w:rPr>
          <w:rFonts w:ascii="Arial" w:hAnsi="Arial" w:cs="Arial"/>
          <w:sz w:val="22"/>
          <w:szCs w:val="22"/>
        </w:rPr>
        <w:t xml:space="preserve"> and is also kept in </w:t>
      </w:r>
      <w:r w:rsidR="00B64642" w:rsidRPr="00EF31E7">
        <w:rPr>
          <w:rFonts w:ascii="Arial" w:hAnsi="Arial" w:cs="Arial"/>
          <w:sz w:val="22"/>
          <w:szCs w:val="22"/>
        </w:rPr>
        <w:t xml:space="preserve">the </w:t>
      </w:r>
      <w:r w:rsidR="001B1DFB">
        <w:rPr>
          <w:rFonts w:ascii="Arial" w:hAnsi="Arial" w:cs="Arial"/>
          <w:sz w:val="22"/>
          <w:szCs w:val="22"/>
        </w:rPr>
        <w:t>c</w:t>
      </w:r>
      <w:r w:rsidR="00981709" w:rsidRPr="00EF31E7">
        <w:rPr>
          <w:rFonts w:ascii="Arial" w:hAnsi="Arial" w:cs="Arial"/>
          <w:sz w:val="22"/>
          <w:szCs w:val="22"/>
        </w:rPr>
        <w:t xml:space="preserve">ook’s </w:t>
      </w:r>
      <w:r w:rsidR="00391CB2" w:rsidRPr="00EF31E7">
        <w:rPr>
          <w:rFonts w:ascii="Arial" w:hAnsi="Arial" w:cs="Arial"/>
          <w:sz w:val="22"/>
          <w:szCs w:val="22"/>
        </w:rPr>
        <w:t xml:space="preserve">Food </w:t>
      </w:r>
      <w:r w:rsidR="00391CB2" w:rsidRPr="004B2610">
        <w:rPr>
          <w:rFonts w:ascii="Arial" w:hAnsi="Arial" w:cs="Arial"/>
          <w:sz w:val="22"/>
          <w:szCs w:val="22"/>
        </w:rPr>
        <w:t>Allergy and Dietary Needs file</w:t>
      </w:r>
      <w:r w:rsidR="001B1DFB" w:rsidRPr="004B2610">
        <w:rPr>
          <w:rFonts w:ascii="Arial" w:hAnsi="Arial" w:cs="Arial"/>
          <w:sz w:val="22"/>
          <w:szCs w:val="22"/>
        </w:rPr>
        <w:t>.</w:t>
      </w:r>
    </w:p>
    <w:p w14:paraId="30FD28A9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show staff how to administer medication in the event of an allergic reaction.</w:t>
      </w: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174A0505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are made aware, so that no nut 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576A460E" w14:textId="22D2FA2E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49D3B5E8" w14:textId="2FBD7894" w:rsidR="00614CB4" w:rsidRPr="00D40E15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sectPr w:rsidR="00614CB4" w:rsidRPr="00D40E15" w:rsidSect="00B6247D">
      <w:footerReference w:type="default" r:id="rId10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4B63" w14:textId="77777777" w:rsidR="009F0DF8" w:rsidRDefault="009F0DF8" w:rsidP="00831C42">
      <w:r>
        <w:separator/>
      </w:r>
    </w:p>
  </w:endnote>
  <w:endnote w:type="continuationSeparator" w:id="0">
    <w:p w14:paraId="5A14D7B5" w14:textId="77777777" w:rsidR="009F0DF8" w:rsidRDefault="009F0DF8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2FB6D4D8" w:rsidR="00A76B47" w:rsidRPr="0083620C" w:rsidRDefault="00101E6D" w:rsidP="00101E6D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83620C">
      <w:rPr>
        <w:rFonts w:ascii="Arial" w:hAnsi="Arial" w:cs="Arial"/>
        <w:i/>
        <w:iCs/>
        <w:sz w:val="20"/>
        <w:szCs w:val="20"/>
      </w:rPr>
      <w:t>Policies &amp; Procedures for the EYFS 202</w:t>
    </w:r>
    <w:r w:rsidR="006C0F3F">
      <w:rPr>
        <w:rFonts w:ascii="Arial" w:hAnsi="Arial" w:cs="Arial"/>
        <w:i/>
        <w:iCs/>
        <w:sz w:val="20"/>
        <w:szCs w:val="20"/>
      </w:rPr>
      <w:t xml:space="preserve">4 </w:t>
    </w:r>
    <w:r w:rsidRPr="0083620C">
      <w:rPr>
        <w:rFonts w:ascii="Arial" w:hAnsi="Arial" w:cs="Arial"/>
        <w:sz w:val="20"/>
        <w:szCs w:val="20"/>
      </w:rPr>
      <w:t>(Early Years Alliance 202</w:t>
    </w:r>
    <w:r w:rsidR="006C0F3F">
      <w:rPr>
        <w:rFonts w:ascii="Arial" w:hAnsi="Arial" w:cs="Arial"/>
        <w:sz w:val="20"/>
        <w:szCs w:val="20"/>
      </w:rPr>
      <w:t>4</w:t>
    </w:r>
    <w:r w:rsidRPr="0083620C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63F0" w14:textId="77777777" w:rsidR="009F0DF8" w:rsidRDefault="009F0DF8" w:rsidP="00831C42">
      <w:r>
        <w:separator/>
      </w:r>
    </w:p>
  </w:footnote>
  <w:footnote w:type="continuationSeparator" w:id="0">
    <w:p w14:paraId="41DEF814" w14:textId="77777777" w:rsidR="009F0DF8" w:rsidRDefault="009F0DF8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8794966">
    <w:abstractNumId w:val="15"/>
  </w:num>
  <w:num w:numId="2" w16cid:durableId="1059983031">
    <w:abstractNumId w:val="28"/>
  </w:num>
  <w:num w:numId="3" w16cid:durableId="1118328622">
    <w:abstractNumId w:val="23"/>
  </w:num>
  <w:num w:numId="4" w16cid:durableId="296107222">
    <w:abstractNumId w:val="3"/>
  </w:num>
  <w:num w:numId="5" w16cid:durableId="907686889">
    <w:abstractNumId w:val="39"/>
  </w:num>
  <w:num w:numId="6" w16cid:durableId="1540972554">
    <w:abstractNumId w:val="0"/>
  </w:num>
  <w:num w:numId="7" w16cid:durableId="1315332879">
    <w:abstractNumId w:val="27"/>
  </w:num>
  <w:num w:numId="8" w16cid:durableId="773598761">
    <w:abstractNumId w:val="24"/>
  </w:num>
  <w:num w:numId="9" w16cid:durableId="419184605">
    <w:abstractNumId w:val="29"/>
  </w:num>
  <w:num w:numId="10" w16cid:durableId="725108780">
    <w:abstractNumId w:val="8"/>
  </w:num>
  <w:num w:numId="11" w16cid:durableId="1012532953">
    <w:abstractNumId w:val="19"/>
  </w:num>
  <w:num w:numId="12" w16cid:durableId="1082411984">
    <w:abstractNumId w:val="40"/>
  </w:num>
  <w:num w:numId="13" w16cid:durableId="1923174952">
    <w:abstractNumId w:val="6"/>
  </w:num>
  <w:num w:numId="14" w16cid:durableId="1449543286">
    <w:abstractNumId w:val="34"/>
  </w:num>
  <w:num w:numId="15" w16cid:durableId="449476332">
    <w:abstractNumId w:val="32"/>
  </w:num>
  <w:num w:numId="16" w16cid:durableId="679620145">
    <w:abstractNumId w:val="7"/>
  </w:num>
  <w:num w:numId="17" w16cid:durableId="879781737">
    <w:abstractNumId w:val="12"/>
  </w:num>
  <w:num w:numId="18" w16cid:durableId="30308176">
    <w:abstractNumId w:val="31"/>
  </w:num>
  <w:num w:numId="19" w16cid:durableId="452292101">
    <w:abstractNumId w:val="33"/>
  </w:num>
  <w:num w:numId="20" w16cid:durableId="1170481408">
    <w:abstractNumId w:val="1"/>
  </w:num>
  <w:num w:numId="21" w16cid:durableId="1355501858">
    <w:abstractNumId w:val="37"/>
  </w:num>
  <w:num w:numId="22" w16cid:durableId="1865050910">
    <w:abstractNumId w:val="2"/>
  </w:num>
  <w:num w:numId="23" w16cid:durableId="650717319">
    <w:abstractNumId w:val="22"/>
  </w:num>
  <w:num w:numId="24" w16cid:durableId="1561399119">
    <w:abstractNumId w:val="5"/>
  </w:num>
  <w:num w:numId="25" w16cid:durableId="604650883">
    <w:abstractNumId w:val="10"/>
  </w:num>
  <w:num w:numId="26" w16cid:durableId="1970013110">
    <w:abstractNumId w:val="14"/>
  </w:num>
  <w:num w:numId="27" w16cid:durableId="1151097759">
    <w:abstractNumId w:val="4"/>
  </w:num>
  <w:num w:numId="28" w16cid:durableId="665284737">
    <w:abstractNumId w:val="20"/>
  </w:num>
  <w:num w:numId="29" w16cid:durableId="748693667">
    <w:abstractNumId w:val="17"/>
  </w:num>
  <w:num w:numId="30" w16cid:durableId="1200974207">
    <w:abstractNumId w:val="9"/>
  </w:num>
  <w:num w:numId="31" w16cid:durableId="1199128573">
    <w:abstractNumId w:val="43"/>
  </w:num>
  <w:num w:numId="32" w16cid:durableId="2014994267">
    <w:abstractNumId w:val="16"/>
  </w:num>
  <w:num w:numId="33" w16cid:durableId="587423495">
    <w:abstractNumId w:val="41"/>
  </w:num>
  <w:num w:numId="34" w16cid:durableId="147719210">
    <w:abstractNumId w:val="25"/>
  </w:num>
  <w:num w:numId="35" w16cid:durableId="415174537">
    <w:abstractNumId w:val="42"/>
  </w:num>
  <w:num w:numId="36" w16cid:durableId="2085567391">
    <w:abstractNumId w:val="36"/>
  </w:num>
  <w:num w:numId="37" w16cid:durableId="1393187516">
    <w:abstractNumId w:val="21"/>
  </w:num>
  <w:num w:numId="38" w16cid:durableId="320890426">
    <w:abstractNumId w:val="26"/>
  </w:num>
  <w:num w:numId="39" w16cid:durableId="909727140">
    <w:abstractNumId w:val="30"/>
  </w:num>
  <w:num w:numId="40" w16cid:durableId="312106060">
    <w:abstractNumId w:val="13"/>
  </w:num>
  <w:num w:numId="41" w16cid:durableId="674959349">
    <w:abstractNumId w:val="35"/>
  </w:num>
  <w:num w:numId="42" w16cid:durableId="795219136">
    <w:abstractNumId w:val="38"/>
  </w:num>
  <w:num w:numId="43" w16cid:durableId="1533034177">
    <w:abstractNumId w:val="11"/>
  </w:num>
  <w:num w:numId="44" w16cid:durableId="59258916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1E6D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C0F3F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20C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0DF8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76B47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1503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0AF8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B4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6A7B05CC-808D-4817-A4C3-8F409052E142}"/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Melanie Pilcher</cp:lastModifiedBy>
  <cp:revision>2</cp:revision>
  <cp:lastPrinted>2011-08-21T10:18:00Z</cp:lastPrinted>
  <dcterms:created xsi:type="dcterms:W3CDTF">2024-01-02T16:00:00Z</dcterms:created>
  <dcterms:modified xsi:type="dcterms:W3CDTF">2024-01-02T16:00:00Z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